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DD17" w14:textId="7F9F7A50" w:rsidR="002F503B" w:rsidRDefault="002F503B" w:rsidP="008F01F7">
      <w:pPr>
        <w:spacing w:after="0" w:line="259" w:lineRule="auto"/>
        <w:ind w:right="0" w:firstLine="0"/>
        <w:jc w:val="left"/>
        <w:rPr>
          <w:rFonts w:ascii="Times New Roman" w:eastAsia="Times New Roman" w:hAnsi="Times New Roman"/>
          <w:sz w:val="22"/>
          <w:lang w:val="it-IT"/>
        </w:rPr>
      </w:pPr>
      <w:r>
        <w:rPr>
          <w:noProof/>
        </w:rPr>
        <w:drawing>
          <wp:anchor distT="0" distB="0" distL="114300" distR="114300" simplePos="0" relativeHeight="251659264" behindDoc="0" locked="0" layoutInCell="1" allowOverlap="0" wp14:anchorId="285D996C" wp14:editId="701DC38C">
            <wp:simplePos x="0" y="0"/>
            <wp:positionH relativeFrom="margin">
              <wp:align>left</wp:align>
            </wp:positionH>
            <wp:positionV relativeFrom="paragraph">
              <wp:posOffset>6350</wp:posOffset>
            </wp:positionV>
            <wp:extent cx="638175" cy="685800"/>
            <wp:effectExtent l="0" t="0" r="9525" b="0"/>
            <wp:wrapSquare wrapText="bothSides"/>
            <wp:docPr id="800" name="Picture 800" descr="Immagine che contiene testo, Carattere, rosso,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800" name="Picture 800"/>
                    <pic:cNvPicPr/>
                  </pic:nvPicPr>
                  <pic:blipFill>
                    <a:blip r:embed="rId8"/>
                    <a:stretch>
                      <a:fillRect/>
                    </a:stretch>
                  </pic:blipFill>
                  <pic:spPr>
                    <a:xfrm>
                      <a:off x="0" y="0"/>
                      <a:ext cx="638175" cy="685800"/>
                    </a:xfrm>
                    <a:prstGeom prst="rect">
                      <a:avLst/>
                    </a:prstGeom>
                  </pic:spPr>
                </pic:pic>
              </a:graphicData>
            </a:graphic>
            <wp14:sizeRelH relativeFrom="margin">
              <wp14:pctWidth>0</wp14:pctWidth>
            </wp14:sizeRelH>
            <wp14:sizeRelV relativeFrom="margin">
              <wp14:pctHeight>0</wp14:pctHeight>
            </wp14:sizeRelV>
          </wp:anchor>
        </w:drawing>
      </w:r>
      <w:r w:rsidR="00066056" w:rsidRPr="00C77BBD">
        <w:rPr>
          <w:rFonts w:ascii="Times New Roman" w:eastAsia="Times New Roman" w:hAnsi="Times New Roman"/>
          <w:b/>
          <w:sz w:val="24"/>
          <w:lang w:val="it-IT"/>
        </w:rPr>
        <w:t xml:space="preserve">            FEDERAZIONE LAVORATORI FUNZIONE PUBBLICA</w:t>
      </w:r>
      <w:r w:rsidR="00066056" w:rsidRPr="00C77BBD">
        <w:rPr>
          <w:rFonts w:ascii="Times New Roman" w:eastAsia="Times New Roman" w:hAnsi="Times New Roman"/>
          <w:sz w:val="22"/>
          <w:lang w:val="it-IT"/>
        </w:rPr>
        <w:t xml:space="preserve">  </w:t>
      </w:r>
    </w:p>
    <w:p w14:paraId="000BD814" w14:textId="280604FB" w:rsidR="008F01F7" w:rsidRDefault="00066056" w:rsidP="008F01F7">
      <w:pPr>
        <w:spacing w:after="0" w:line="259" w:lineRule="auto"/>
        <w:ind w:right="0" w:firstLine="0"/>
        <w:jc w:val="left"/>
        <w:rPr>
          <w:rFonts w:ascii="Times New Roman" w:eastAsia="Times New Roman" w:hAnsi="Times New Roman"/>
          <w:sz w:val="22"/>
          <w:lang w:val="it-IT"/>
        </w:rPr>
      </w:pPr>
      <w:r w:rsidRPr="008F01F7">
        <w:rPr>
          <w:rFonts w:ascii="Times New Roman" w:eastAsia="Times New Roman" w:hAnsi="Times New Roman"/>
          <w:sz w:val="21"/>
          <w:szCs w:val="21"/>
          <w:lang w:val="it-IT"/>
        </w:rPr>
        <w:t xml:space="preserve">Via Delle </w:t>
      </w:r>
      <w:proofErr w:type="spellStart"/>
      <w:r w:rsidRPr="008F01F7">
        <w:rPr>
          <w:rFonts w:ascii="Times New Roman" w:eastAsia="Times New Roman" w:hAnsi="Times New Roman"/>
          <w:sz w:val="21"/>
          <w:szCs w:val="21"/>
          <w:lang w:val="it-IT"/>
        </w:rPr>
        <w:t>Cheradi</w:t>
      </w:r>
      <w:proofErr w:type="spellEnd"/>
      <w:r w:rsidRPr="008F01F7">
        <w:rPr>
          <w:rFonts w:ascii="Times New Roman" w:eastAsia="Times New Roman" w:hAnsi="Times New Roman"/>
          <w:sz w:val="21"/>
          <w:szCs w:val="21"/>
          <w:lang w:val="it-IT"/>
        </w:rPr>
        <w:t xml:space="preserve"> n° 5 - 74100 Taranto - Tel. 0997352090 – 0997352201 Fax 0997352581</w:t>
      </w:r>
      <w:r w:rsidRPr="00C77BBD">
        <w:rPr>
          <w:rFonts w:ascii="Times New Roman" w:eastAsia="Times New Roman" w:hAnsi="Times New Roman"/>
          <w:sz w:val="22"/>
          <w:lang w:val="it-IT"/>
        </w:rPr>
        <w:t xml:space="preserve">   </w:t>
      </w:r>
    </w:p>
    <w:p w14:paraId="616D2678" w14:textId="06379B4F" w:rsidR="00CF2258" w:rsidRPr="00C77BBD" w:rsidRDefault="00066056" w:rsidP="002F503B">
      <w:pPr>
        <w:spacing w:after="0" w:line="259" w:lineRule="auto"/>
        <w:ind w:left="-284" w:right="0" w:firstLine="0"/>
        <w:jc w:val="left"/>
        <w:rPr>
          <w:lang w:val="it-IT"/>
        </w:rPr>
      </w:pPr>
      <w:r w:rsidRPr="00C77BBD">
        <w:rPr>
          <w:rFonts w:ascii="Times New Roman" w:eastAsia="Times New Roman" w:hAnsi="Times New Roman"/>
          <w:i/>
          <w:sz w:val="24"/>
          <w:lang w:val="it-IT"/>
        </w:rPr>
        <w:t xml:space="preserve">    </w:t>
      </w:r>
      <w:r w:rsidR="008F01F7">
        <w:rPr>
          <w:rFonts w:ascii="Times New Roman" w:eastAsia="Times New Roman" w:hAnsi="Times New Roman"/>
          <w:i/>
          <w:sz w:val="24"/>
          <w:lang w:val="it-IT"/>
        </w:rPr>
        <w:t xml:space="preserve">       </w:t>
      </w:r>
      <w:r w:rsidR="002F503B">
        <w:rPr>
          <w:rFonts w:ascii="Times New Roman" w:eastAsia="Times New Roman" w:hAnsi="Times New Roman"/>
          <w:i/>
          <w:sz w:val="24"/>
          <w:lang w:val="it-IT"/>
        </w:rPr>
        <w:t xml:space="preserve"> </w:t>
      </w:r>
      <w:r w:rsidRPr="00C77BBD">
        <w:rPr>
          <w:rFonts w:ascii="Times New Roman" w:eastAsia="Times New Roman" w:hAnsi="Times New Roman"/>
          <w:i/>
          <w:sz w:val="24"/>
          <w:lang w:val="it-IT"/>
        </w:rPr>
        <w:t xml:space="preserve">e-mail: </w:t>
      </w:r>
      <w:r w:rsidRPr="00C77BBD">
        <w:rPr>
          <w:rFonts w:ascii="Times New Roman" w:eastAsia="Times New Roman" w:hAnsi="Times New Roman"/>
          <w:i/>
          <w:color w:val="4472C4"/>
          <w:sz w:val="24"/>
          <w:lang w:val="it-IT"/>
        </w:rPr>
        <w:t xml:space="preserve">fptaranto@tin.it    </w:t>
      </w:r>
      <w:r w:rsidRPr="00C77BBD">
        <w:rPr>
          <w:rFonts w:ascii="Times New Roman" w:eastAsia="Times New Roman" w:hAnsi="Times New Roman"/>
          <w:i/>
          <w:sz w:val="24"/>
          <w:lang w:val="it-IT"/>
        </w:rPr>
        <w:t xml:space="preserve">-   </w:t>
      </w:r>
      <w:proofErr w:type="spellStart"/>
      <w:r w:rsidRPr="00C77BBD">
        <w:rPr>
          <w:rFonts w:ascii="Times New Roman" w:eastAsia="Times New Roman" w:hAnsi="Times New Roman"/>
          <w:i/>
          <w:sz w:val="24"/>
          <w:lang w:val="it-IT"/>
        </w:rPr>
        <w:t>pec</w:t>
      </w:r>
      <w:proofErr w:type="spellEnd"/>
      <w:r w:rsidRPr="00C77BBD">
        <w:rPr>
          <w:rFonts w:ascii="Times New Roman" w:eastAsia="Times New Roman" w:hAnsi="Times New Roman"/>
          <w:i/>
          <w:sz w:val="24"/>
          <w:lang w:val="it-IT"/>
        </w:rPr>
        <w:t xml:space="preserve">: </w:t>
      </w:r>
      <w:r w:rsidRPr="00C77BBD">
        <w:rPr>
          <w:rFonts w:ascii="Times New Roman" w:eastAsia="Times New Roman" w:hAnsi="Times New Roman"/>
          <w:i/>
          <w:color w:val="4472C4"/>
          <w:sz w:val="24"/>
          <w:lang w:val="it-IT"/>
        </w:rPr>
        <w:t>fptaranto@pec.fpcgiltaranto.it</w:t>
      </w:r>
      <w:r w:rsidRPr="00C77BBD">
        <w:rPr>
          <w:rFonts w:ascii="Times New Roman" w:eastAsia="Times New Roman" w:hAnsi="Times New Roman"/>
          <w:sz w:val="22"/>
          <w:lang w:val="it-IT"/>
        </w:rPr>
        <w:t xml:space="preserve"> </w:t>
      </w:r>
    </w:p>
    <w:p w14:paraId="7715498D" w14:textId="77777777" w:rsidR="000029CE" w:rsidRDefault="00066056" w:rsidP="000029CE">
      <w:pPr>
        <w:spacing w:after="0" w:line="247" w:lineRule="auto"/>
        <w:ind w:left="6372"/>
        <w:rPr>
          <w:rFonts w:cs="Calibri"/>
          <w:lang w:val="it-IT"/>
        </w:rPr>
      </w:pPr>
      <w:r w:rsidRPr="00C77BBD">
        <w:rPr>
          <w:rFonts w:cs="Calibri"/>
          <w:lang w:val="it-IT"/>
        </w:rPr>
        <w:t xml:space="preserve"> </w:t>
      </w:r>
    </w:p>
    <w:p w14:paraId="1D67B1E1" w14:textId="646DEAD2" w:rsidR="00A85481" w:rsidRPr="00A85481" w:rsidRDefault="00A85481" w:rsidP="00A85481">
      <w:pPr>
        <w:spacing w:after="197"/>
        <w:ind w:left="-426" w:firstLine="0"/>
        <w:rPr>
          <w:b/>
          <w:bCs/>
          <w:sz w:val="24"/>
          <w:lang w:val="it-IT"/>
        </w:rPr>
      </w:pPr>
      <w:r w:rsidRPr="00A85481">
        <w:rPr>
          <w:rFonts w:cs="Calibri"/>
          <w:b/>
          <w:bCs/>
          <w:sz w:val="24"/>
          <w:lang w:val="it-IT"/>
        </w:rPr>
        <w:t xml:space="preserve">        Taranto, </w:t>
      </w:r>
      <w:r w:rsidR="00F66397">
        <w:rPr>
          <w:rFonts w:cs="Calibri"/>
          <w:b/>
          <w:bCs/>
          <w:sz w:val="24"/>
          <w:lang w:val="it-IT"/>
        </w:rPr>
        <w:t xml:space="preserve">3 marzo </w:t>
      </w:r>
      <w:r w:rsidR="00345813">
        <w:rPr>
          <w:rFonts w:cs="Calibri"/>
          <w:b/>
          <w:bCs/>
          <w:sz w:val="24"/>
          <w:lang w:val="it-IT"/>
        </w:rPr>
        <w:t>2025</w:t>
      </w:r>
    </w:p>
    <w:p w14:paraId="4536D2DF" w14:textId="32C84819" w:rsidR="00C43C07" w:rsidRPr="008C16B8" w:rsidRDefault="00C43C07" w:rsidP="00C43C07">
      <w:pPr>
        <w:spacing w:after="160" w:line="247" w:lineRule="auto"/>
        <w:ind w:left="11" w:right="0" w:hanging="11"/>
        <w:jc w:val="center"/>
        <w:rPr>
          <w:rFonts w:asciiTheme="minorHAnsi" w:eastAsia="Times New Roman" w:hAnsiTheme="minorHAnsi"/>
          <w:b/>
          <w:sz w:val="28"/>
          <w:szCs w:val="28"/>
          <w:lang w:val="it-IT" w:eastAsia="it-IT" w:bidi="it-IT"/>
        </w:rPr>
      </w:pPr>
      <w:r w:rsidRPr="008C16B8">
        <w:rPr>
          <w:rFonts w:asciiTheme="minorHAnsi" w:eastAsia="Times New Roman" w:hAnsiTheme="minorHAnsi"/>
          <w:b/>
          <w:sz w:val="28"/>
          <w:szCs w:val="28"/>
          <w:lang w:val="it-IT" w:eastAsia="it-IT" w:bidi="it-IT"/>
        </w:rPr>
        <w:t>LETTERA APERTA AL MINISTRO CROSETTO</w:t>
      </w:r>
    </w:p>
    <w:p w14:paraId="6344A0C2" w14:textId="77777777" w:rsidR="00C43C07" w:rsidRPr="00C43C07" w:rsidRDefault="00C43C07" w:rsidP="00C43C07">
      <w:pPr>
        <w:spacing w:after="13" w:line="248" w:lineRule="auto"/>
        <w:ind w:left="10" w:right="0" w:hanging="10"/>
        <w:jc w:val="center"/>
        <w:rPr>
          <w:rFonts w:asciiTheme="minorHAnsi" w:eastAsia="Times New Roman" w:hAnsiTheme="minorHAnsi"/>
          <w:b/>
          <w:color w:val="auto"/>
          <w:sz w:val="28"/>
          <w:szCs w:val="28"/>
          <w:lang w:val="it-IT" w:eastAsia="it-IT"/>
        </w:rPr>
      </w:pPr>
      <w:r w:rsidRPr="00C43C07">
        <w:rPr>
          <w:rFonts w:asciiTheme="minorHAnsi" w:eastAsia="Times New Roman" w:hAnsiTheme="minorHAnsi"/>
          <w:b/>
          <w:sz w:val="28"/>
          <w:szCs w:val="28"/>
          <w:lang w:val="it-IT" w:eastAsia="it-IT" w:bidi="it-IT"/>
        </w:rPr>
        <w:t>L’ARSENALE DI TARANTO: MOTORE TRAINANTE DELLA CITTA’ E PILASTRO DELLA DIFESA NAZIONALE</w:t>
      </w:r>
    </w:p>
    <w:p w14:paraId="5AD813F5" w14:textId="77777777" w:rsidR="00C43C07" w:rsidRPr="00C43C07" w:rsidRDefault="00C43C07" w:rsidP="00C43C07">
      <w:pPr>
        <w:spacing w:after="13" w:line="248" w:lineRule="auto"/>
        <w:ind w:left="10" w:right="935" w:hanging="10"/>
        <w:jc w:val="center"/>
        <w:rPr>
          <w:rFonts w:asciiTheme="minorHAnsi" w:eastAsia="Times New Roman" w:hAnsiTheme="minorHAnsi"/>
          <w:sz w:val="28"/>
          <w:szCs w:val="28"/>
          <w:lang w:val="it-IT" w:eastAsia="it-IT" w:bidi="it-IT"/>
        </w:rPr>
      </w:pPr>
    </w:p>
    <w:p w14:paraId="600B3651" w14:textId="2904EF8C" w:rsidR="00C43C07" w:rsidRPr="00C43C07" w:rsidRDefault="00C43C07" w:rsidP="00C43C07">
      <w:pPr>
        <w:spacing w:after="13" w:line="248" w:lineRule="auto"/>
        <w:ind w:left="2842" w:right="0" w:firstLine="698"/>
        <w:jc w:val="center"/>
        <w:rPr>
          <w:rFonts w:asciiTheme="minorHAnsi" w:eastAsia="Times New Roman" w:hAnsiTheme="minorHAnsi"/>
          <w:b/>
          <w:bCs/>
          <w:szCs w:val="26"/>
          <w:lang w:val="it-IT" w:eastAsia="it-IT" w:bidi="it-IT"/>
        </w:rPr>
      </w:pPr>
      <w:r w:rsidRPr="008C16B8">
        <w:rPr>
          <w:rFonts w:asciiTheme="minorHAnsi" w:eastAsia="Times New Roman" w:hAnsiTheme="minorHAnsi"/>
          <w:b/>
          <w:bCs/>
          <w:szCs w:val="26"/>
          <w:lang w:val="it-IT" w:eastAsia="it-IT" w:bidi="it-IT"/>
        </w:rPr>
        <w:t xml:space="preserve">                    </w:t>
      </w:r>
      <w:r w:rsidRPr="00C43C07">
        <w:rPr>
          <w:rFonts w:asciiTheme="minorHAnsi" w:eastAsia="Times New Roman" w:hAnsiTheme="minorHAnsi"/>
          <w:b/>
          <w:bCs/>
          <w:szCs w:val="26"/>
          <w:lang w:val="it-IT" w:eastAsia="it-IT" w:bidi="it-IT"/>
        </w:rPr>
        <w:t>Al Ministro Guido CROSETTO</w:t>
      </w:r>
    </w:p>
    <w:p w14:paraId="292FB5DE" w14:textId="41AF12A0" w:rsidR="00C43C07" w:rsidRPr="00C43C07" w:rsidRDefault="00C43C07" w:rsidP="00C43C07">
      <w:pPr>
        <w:spacing w:after="13" w:line="248" w:lineRule="auto"/>
        <w:ind w:left="2134" w:right="0" w:firstLine="698"/>
        <w:jc w:val="center"/>
        <w:rPr>
          <w:rFonts w:asciiTheme="minorHAnsi" w:eastAsia="Times New Roman" w:hAnsiTheme="minorHAnsi"/>
          <w:color w:val="0066CC"/>
          <w:spacing w:val="3"/>
          <w:szCs w:val="26"/>
          <w:u w:val="single"/>
          <w:shd w:val="clear" w:color="auto" w:fill="FFFFFF"/>
          <w:lang w:val="it-IT" w:eastAsia="it-IT" w:bidi="it-IT"/>
        </w:rPr>
      </w:pPr>
      <w:r w:rsidRPr="00C43C07">
        <w:rPr>
          <w:rFonts w:asciiTheme="minorHAnsi" w:eastAsia="Times New Roman" w:hAnsiTheme="minorHAnsi"/>
          <w:szCs w:val="26"/>
          <w:lang w:val="it-IT" w:eastAsia="it-IT" w:bidi="it-IT"/>
        </w:rPr>
        <w:t xml:space="preserve">            </w:t>
      </w:r>
      <w:r w:rsidRPr="008C16B8">
        <w:rPr>
          <w:rFonts w:asciiTheme="minorHAnsi" w:eastAsia="Times New Roman" w:hAnsiTheme="minorHAnsi"/>
          <w:szCs w:val="26"/>
          <w:lang w:val="it-IT" w:eastAsia="it-IT" w:bidi="it-IT"/>
        </w:rPr>
        <w:t xml:space="preserve">                   </w:t>
      </w:r>
      <w:r w:rsidRPr="00C43C07">
        <w:rPr>
          <w:rFonts w:asciiTheme="minorHAnsi" w:eastAsia="Times New Roman" w:hAnsiTheme="minorHAnsi"/>
          <w:szCs w:val="26"/>
          <w:lang w:val="it-IT" w:eastAsia="it-IT" w:bidi="it-IT"/>
        </w:rPr>
        <w:t xml:space="preserve"> </w:t>
      </w:r>
      <w:hyperlink r:id="rId9" w:history="1">
        <w:r w:rsidRPr="00C43C07">
          <w:rPr>
            <w:rFonts w:asciiTheme="minorHAnsi" w:eastAsia="Times New Roman" w:hAnsiTheme="minorHAnsi"/>
            <w:color w:val="467886" w:themeColor="hyperlink"/>
            <w:spacing w:val="3"/>
            <w:szCs w:val="26"/>
            <w:u w:val="single"/>
            <w:shd w:val="clear" w:color="auto" w:fill="FFFFFF"/>
            <w:lang w:val="it-IT" w:eastAsia="it-IT" w:bidi="it-IT"/>
          </w:rPr>
          <w:t>udc@postacert.difesa.it</w:t>
        </w:r>
      </w:hyperlink>
    </w:p>
    <w:p w14:paraId="2660C377" w14:textId="77777777" w:rsidR="00C43C07" w:rsidRPr="00C43C07" w:rsidRDefault="00C43C07" w:rsidP="00C43C07">
      <w:pPr>
        <w:spacing w:after="13" w:line="248" w:lineRule="auto"/>
        <w:ind w:left="2134" w:right="935" w:firstLine="698"/>
        <w:jc w:val="center"/>
        <w:rPr>
          <w:rFonts w:asciiTheme="minorHAnsi" w:eastAsia="Times New Roman" w:hAnsiTheme="minorHAnsi"/>
          <w:szCs w:val="26"/>
          <w:lang w:val="it-IT" w:eastAsia="it-IT" w:bidi="it-IT"/>
        </w:rPr>
      </w:pPr>
    </w:p>
    <w:p w14:paraId="11479BEA" w14:textId="77777777" w:rsidR="00C43C07" w:rsidRPr="00C43C07" w:rsidRDefault="00C43C07" w:rsidP="00C43C07">
      <w:pPr>
        <w:spacing w:after="160" w:line="247" w:lineRule="auto"/>
        <w:ind w:left="720" w:right="936" w:firstLine="0"/>
        <w:rPr>
          <w:rFonts w:asciiTheme="minorHAnsi" w:eastAsia="Times New Roman" w:hAnsiTheme="minorHAnsi"/>
          <w:szCs w:val="26"/>
          <w:lang w:val="it-IT" w:eastAsia="it-IT" w:bidi="it-IT"/>
        </w:rPr>
      </w:pPr>
      <w:r w:rsidRPr="00C43C07">
        <w:rPr>
          <w:rFonts w:asciiTheme="minorHAnsi" w:eastAsia="Times New Roman" w:hAnsiTheme="minorHAnsi"/>
          <w:szCs w:val="26"/>
          <w:lang w:val="it-IT" w:eastAsia="it-IT" w:bidi="it-IT"/>
        </w:rPr>
        <w:t>Egr. Ministro Crosetto,</w:t>
      </w:r>
    </w:p>
    <w:p w14:paraId="03351536" w14:textId="48EAEE2C" w:rsidR="00C43C07" w:rsidRPr="00C43C07" w:rsidRDefault="00C43C07" w:rsidP="00C43C07">
      <w:pPr>
        <w:spacing w:after="13" w:line="248" w:lineRule="auto"/>
        <w:ind w:right="0" w:firstLine="0"/>
        <w:contextualSpacing/>
        <w:rPr>
          <w:rFonts w:asciiTheme="minorHAnsi" w:eastAsia="Times New Roman" w:hAnsiTheme="minorHAnsi"/>
          <w:szCs w:val="26"/>
          <w:lang w:val="it-IT" w:eastAsia="it-IT" w:bidi="it-IT"/>
        </w:rPr>
      </w:pPr>
      <w:r w:rsidRPr="00C43C07">
        <w:rPr>
          <w:rFonts w:asciiTheme="minorHAnsi" w:eastAsia="Times New Roman" w:hAnsiTheme="minorHAnsi"/>
          <w:szCs w:val="26"/>
          <w:lang w:val="it-IT" w:eastAsia="it-IT" w:bidi="it-IT"/>
        </w:rPr>
        <w:t>gli scriventi vogliono porre alla sua attenzione la</w:t>
      </w:r>
      <w:r w:rsidR="00B25C96">
        <w:rPr>
          <w:rFonts w:asciiTheme="minorHAnsi" w:eastAsia="Times New Roman" w:hAnsiTheme="minorHAnsi"/>
          <w:szCs w:val="26"/>
          <w:lang w:val="it-IT" w:eastAsia="it-IT" w:bidi="it-IT"/>
        </w:rPr>
        <w:t xml:space="preserve"> </w:t>
      </w:r>
      <w:r w:rsidRPr="00C43C07">
        <w:rPr>
          <w:rFonts w:asciiTheme="minorHAnsi" w:eastAsia="Times New Roman" w:hAnsiTheme="minorHAnsi"/>
          <w:szCs w:val="26"/>
          <w:lang w:val="it-IT" w:eastAsia="it-IT" w:bidi="it-IT"/>
        </w:rPr>
        <w:t xml:space="preserve">situazione dell’Arsenale di Taranto, una delle strutture industriali più importanti del Sud Italia, un anello indispensabile per la difesa nazionale e per l’economia locale. </w:t>
      </w:r>
    </w:p>
    <w:p w14:paraId="67BAE8B8" w14:textId="532A521B" w:rsidR="00C43C07" w:rsidRPr="00C43C07" w:rsidRDefault="00C43C07" w:rsidP="008C16B8">
      <w:pPr>
        <w:spacing w:after="13" w:line="248" w:lineRule="auto"/>
        <w:ind w:left="10" w:right="0" w:firstLine="698"/>
        <w:rPr>
          <w:rFonts w:asciiTheme="minorHAnsi" w:eastAsia="Times New Roman" w:hAnsiTheme="minorHAnsi"/>
          <w:szCs w:val="26"/>
          <w:lang w:val="it-IT" w:eastAsia="it-IT" w:bidi="it-IT"/>
        </w:rPr>
      </w:pPr>
      <w:r w:rsidRPr="00C43C07">
        <w:rPr>
          <w:rFonts w:asciiTheme="minorHAnsi" w:eastAsia="Times New Roman" w:hAnsiTheme="minorHAnsi"/>
          <w:szCs w:val="26"/>
          <w:lang w:val="it-IT" w:eastAsia="it-IT" w:bidi="it-IT"/>
        </w:rPr>
        <w:t xml:space="preserve">Negli ultimi anni, questo Stabilimento ha vissuto una trasformazione straordinaria ed ha ampliato il suo ruolo, andando ben oltre la “sola manutenzione navale”, ma trasformandosi anche in un autentico polo museale, che attira ogni anno migliaia di visitatori. Tradizionalmente conosciuto come </w:t>
      </w:r>
      <w:r w:rsidRPr="00C43C07">
        <w:rPr>
          <w:rFonts w:asciiTheme="minorHAnsi" w:eastAsia="Times New Roman" w:hAnsiTheme="minorHAnsi"/>
          <w:i/>
          <w:szCs w:val="26"/>
          <w:lang w:val="it-IT" w:eastAsia="it-IT" w:bidi="it-IT"/>
        </w:rPr>
        <w:t>Stazione Navale Manutentiva</w:t>
      </w:r>
      <w:r w:rsidRPr="00C43C07">
        <w:rPr>
          <w:rFonts w:asciiTheme="minorHAnsi" w:eastAsia="Times New Roman" w:hAnsiTheme="minorHAnsi"/>
          <w:szCs w:val="26"/>
          <w:lang w:val="it-IT" w:eastAsia="it-IT" w:bidi="it-IT"/>
        </w:rPr>
        <w:t xml:space="preserve"> di Taranto, l’Arsenale è oggi un complesso aziendale capace di coniugare attività manutentive del naviglio, tradizione, innovazione e valorizzazione del patrimonio storico. L‘apertura al pubblico, con percorsi mirati e visite guidate, ha permesso alla cittadinanza e ai turisti di esplorare una delle strutture più significative nel panorama della difesa italiana: un luogo che, grazie alla passione e dedizione dei suoi dipendenti, ha fatto della propria missione un esempio di competenza, rinnovamento e innovazione costante. Il risultato di questa evoluzione è visibile ogni anno, con il crescente numero di visitatori che varcano le porte dell’Arsenale per ammirare l’arte della manutenzione navale, le testimonianze storiche e gli avanzamenti tecnologici che caratterizzano lo stabilimento. Quindi un punto di riferimento per tutti coloro che sono interessati a conoscere l’importanza strategica dell’Arsenale nella difesa del Paese.</w:t>
      </w:r>
    </w:p>
    <w:p w14:paraId="087EC8B1" w14:textId="77777777" w:rsidR="00C43C07" w:rsidRPr="00C43C07" w:rsidRDefault="00C43C07" w:rsidP="00C43C07">
      <w:pPr>
        <w:spacing w:after="13" w:line="248" w:lineRule="auto"/>
        <w:ind w:left="10" w:right="0" w:firstLine="698"/>
        <w:rPr>
          <w:rFonts w:asciiTheme="minorHAnsi" w:eastAsia="Times New Roman" w:hAnsiTheme="minorHAnsi"/>
          <w:szCs w:val="26"/>
          <w:lang w:val="it-IT" w:eastAsia="it-IT" w:bidi="it-IT"/>
        </w:rPr>
      </w:pPr>
      <w:r w:rsidRPr="00C43C07">
        <w:rPr>
          <w:rFonts w:asciiTheme="minorHAnsi" w:eastAsia="Times New Roman" w:hAnsiTheme="minorHAnsi"/>
          <w:szCs w:val="26"/>
          <w:lang w:val="it-IT" w:eastAsia="it-IT" w:bidi="it-IT"/>
        </w:rPr>
        <w:t xml:space="preserve">Tuttavia, l’Arsenale, sebbene abbia aperto le porte al turismo, resta e ambisce a restare un polo industriale, uno stabilimento che affronta però sfide importanti: in primis la necessità di aumentare gli investimenti in risorse strumentali e, soprattutto, umane. Il personale civile della Difesa, a causa dei pensionamenti degli ultimi anni, è notevolmente diminuito, creando la necessità urgente di un congruo numero di assunzioni per rafforzare le proprie capacità di intervento in house, garantire il futuro dello stabilimento come opificio in grado di operare in sinergia con il Ministero Difesa e scongiurare l’esodo dal Sud del Paese delle attività sulle Unità Navali. Assumere e mantenere le attività nell’Arsenale di Taranto e negli altri siti della difesa presenti sul territorio, significa offrire </w:t>
      </w:r>
      <w:r w:rsidRPr="00C43C07">
        <w:rPr>
          <w:rFonts w:asciiTheme="minorHAnsi" w:eastAsia="Times New Roman" w:hAnsiTheme="minorHAnsi"/>
          <w:szCs w:val="26"/>
          <w:lang w:val="it-IT" w:eastAsia="it-IT" w:bidi="it-IT"/>
        </w:rPr>
        <w:lastRenderedPageBreak/>
        <w:t>opportunità lavorative ai giovani, tutelare l’indotto e salvaguardare l’economia locale.</w:t>
      </w:r>
    </w:p>
    <w:p w14:paraId="0EA4212A" w14:textId="761E464B" w:rsidR="00C43C07" w:rsidRPr="00C43C07" w:rsidRDefault="00C43C07" w:rsidP="008C16B8">
      <w:pPr>
        <w:spacing w:after="13" w:line="248" w:lineRule="auto"/>
        <w:ind w:left="10" w:right="0" w:firstLine="698"/>
        <w:rPr>
          <w:rFonts w:asciiTheme="minorHAnsi" w:eastAsia="Times New Roman" w:hAnsiTheme="minorHAnsi"/>
          <w:szCs w:val="26"/>
          <w:lang w:val="it-IT" w:eastAsia="it-IT" w:bidi="it-IT"/>
        </w:rPr>
      </w:pPr>
      <w:r w:rsidRPr="00C43C07">
        <w:rPr>
          <w:rFonts w:asciiTheme="minorHAnsi" w:eastAsia="Times New Roman" w:hAnsiTheme="minorHAnsi"/>
          <w:szCs w:val="26"/>
          <w:lang w:val="it-IT" w:eastAsia="it-IT" w:bidi="it-IT"/>
        </w:rPr>
        <w:t>Taranto</w:t>
      </w:r>
      <w:r w:rsidR="008C16B8">
        <w:rPr>
          <w:rFonts w:asciiTheme="minorHAnsi" w:eastAsia="Times New Roman" w:hAnsiTheme="minorHAnsi"/>
          <w:szCs w:val="26"/>
          <w:lang w:val="it-IT" w:eastAsia="it-IT" w:bidi="it-IT"/>
        </w:rPr>
        <w:t xml:space="preserve"> -</w:t>
      </w:r>
      <w:r w:rsidRPr="00C43C07">
        <w:rPr>
          <w:rFonts w:asciiTheme="minorHAnsi" w:eastAsia="Times New Roman" w:hAnsiTheme="minorHAnsi"/>
          <w:szCs w:val="26"/>
          <w:lang w:val="it-IT" w:eastAsia="it-IT" w:bidi="it-IT"/>
        </w:rPr>
        <w:t xml:space="preserve"> che ha sacrificato tanto in termini di spazi, mare e benessere collettivo, che ha intrecciato la sua storia socio-economica-culturale con il Ministero della difesa italiana</w:t>
      </w:r>
      <w:r w:rsidR="008C16B8">
        <w:rPr>
          <w:rFonts w:asciiTheme="minorHAnsi" w:eastAsia="Times New Roman" w:hAnsiTheme="minorHAnsi"/>
          <w:szCs w:val="26"/>
          <w:lang w:val="it-IT" w:eastAsia="it-IT" w:bidi="it-IT"/>
        </w:rPr>
        <w:t xml:space="preserve"> -</w:t>
      </w:r>
      <w:r w:rsidRPr="00C43C07">
        <w:rPr>
          <w:rFonts w:asciiTheme="minorHAnsi" w:eastAsia="Times New Roman" w:hAnsiTheme="minorHAnsi"/>
          <w:szCs w:val="26"/>
          <w:lang w:val="it-IT" w:eastAsia="it-IT" w:bidi="it-IT"/>
        </w:rPr>
        <w:t xml:space="preserve"> merita un’attenzione speciale, affinché i 18 insediamenti militari presenti nell’area jonica (Arsenale, Marina Sud, </w:t>
      </w:r>
      <w:proofErr w:type="spellStart"/>
      <w:r w:rsidRPr="00C43C07">
        <w:rPr>
          <w:rFonts w:asciiTheme="minorHAnsi" w:eastAsia="Times New Roman" w:hAnsiTheme="minorHAnsi"/>
          <w:szCs w:val="26"/>
          <w:lang w:val="it-IT" w:eastAsia="it-IT" w:bidi="it-IT"/>
        </w:rPr>
        <w:t>Maristanav</w:t>
      </w:r>
      <w:proofErr w:type="spellEnd"/>
      <w:r w:rsidRPr="00C43C07">
        <w:rPr>
          <w:rFonts w:asciiTheme="minorHAnsi" w:eastAsia="Times New Roman" w:hAnsiTheme="minorHAnsi"/>
          <w:szCs w:val="26"/>
          <w:lang w:val="it-IT" w:eastAsia="it-IT" w:bidi="it-IT"/>
        </w:rPr>
        <w:t xml:space="preserve">, </w:t>
      </w:r>
      <w:proofErr w:type="spellStart"/>
      <w:r w:rsidRPr="00C43C07">
        <w:rPr>
          <w:rFonts w:asciiTheme="minorHAnsi" w:eastAsia="Times New Roman" w:hAnsiTheme="minorHAnsi"/>
          <w:szCs w:val="26"/>
          <w:lang w:val="it-IT" w:eastAsia="it-IT" w:bidi="it-IT"/>
        </w:rPr>
        <w:t>Marigenimil</w:t>
      </w:r>
      <w:proofErr w:type="spellEnd"/>
      <w:r w:rsidRPr="00C43C07">
        <w:rPr>
          <w:rFonts w:asciiTheme="minorHAnsi" w:eastAsia="Times New Roman" w:hAnsiTheme="minorHAnsi"/>
          <w:szCs w:val="26"/>
          <w:lang w:val="it-IT" w:eastAsia="it-IT" w:bidi="it-IT"/>
        </w:rPr>
        <w:t xml:space="preserve">, </w:t>
      </w:r>
      <w:proofErr w:type="spellStart"/>
      <w:r w:rsidRPr="00C43C07">
        <w:rPr>
          <w:rFonts w:asciiTheme="minorHAnsi" w:eastAsia="Times New Roman" w:hAnsiTheme="minorHAnsi"/>
          <w:szCs w:val="26"/>
          <w:lang w:val="it-IT" w:eastAsia="it-IT" w:bidi="it-IT"/>
        </w:rPr>
        <w:t>Maricommi</w:t>
      </w:r>
      <w:proofErr w:type="spellEnd"/>
      <w:r w:rsidRPr="00C43C07">
        <w:rPr>
          <w:rFonts w:asciiTheme="minorHAnsi" w:eastAsia="Times New Roman" w:hAnsiTheme="minorHAnsi"/>
          <w:szCs w:val="26"/>
          <w:lang w:val="it-IT" w:eastAsia="it-IT" w:bidi="it-IT"/>
        </w:rPr>
        <w:t xml:space="preserve">, </w:t>
      </w:r>
      <w:proofErr w:type="spellStart"/>
      <w:r w:rsidRPr="00C43C07">
        <w:rPr>
          <w:rFonts w:asciiTheme="minorHAnsi" w:eastAsia="Times New Roman" w:hAnsiTheme="minorHAnsi"/>
          <w:szCs w:val="26"/>
          <w:lang w:val="it-IT" w:eastAsia="it-IT" w:bidi="it-IT"/>
        </w:rPr>
        <w:t>Diremuni</w:t>
      </w:r>
      <w:proofErr w:type="spellEnd"/>
      <w:r w:rsidRPr="00C43C07">
        <w:rPr>
          <w:rFonts w:asciiTheme="minorHAnsi" w:eastAsia="Times New Roman" w:hAnsiTheme="minorHAnsi"/>
          <w:szCs w:val="26"/>
          <w:lang w:val="it-IT" w:eastAsia="it-IT" w:bidi="it-IT"/>
        </w:rPr>
        <w:t xml:space="preserve">, </w:t>
      </w:r>
      <w:proofErr w:type="spellStart"/>
      <w:r w:rsidRPr="00C43C07">
        <w:rPr>
          <w:rFonts w:asciiTheme="minorHAnsi" w:eastAsia="Times New Roman" w:hAnsiTheme="minorHAnsi"/>
          <w:szCs w:val="26"/>
          <w:lang w:val="it-IT" w:eastAsia="it-IT" w:bidi="it-IT"/>
        </w:rPr>
        <w:t>ecc</w:t>
      </w:r>
      <w:proofErr w:type="spellEnd"/>
      <w:r w:rsidRPr="00C43C07">
        <w:rPr>
          <w:rFonts w:asciiTheme="minorHAnsi" w:eastAsia="Times New Roman" w:hAnsiTheme="minorHAnsi"/>
          <w:szCs w:val="26"/>
          <w:lang w:val="it-IT" w:eastAsia="it-IT" w:bidi="it-IT"/>
        </w:rPr>
        <w:t>), che occupano personale civile, possano continuare a crescere e a rappresentare un riferimento lavorativo e il cuore pulsante della difesa nazionale.</w:t>
      </w:r>
      <w:r w:rsidR="008C16B8" w:rsidRPr="008C16B8">
        <w:rPr>
          <w:rFonts w:asciiTheme="minorHAnsi" w:eastAsia="Times New Roman" w:hAnsiTheme="minorHAnsi"/>
          <w:szCs w:val="26"/>
          <w:lang w:val="it-IT" w:eastAsia="it-IT" w:bidi="it-IT"/>
        </w:rPr>
        <w:t xml:space="preserve"> </w:t>
      </w:r>
      <w:r w:rsidRPr="00C43C07">
        <w:rPr>
          <w:rFonts w:asciiTheme="minorHAnsi" w:eastAsia="Times New Roman" w:hAnsiTheme="minorHAnsi"/>
          <w:szCs w:val="26"/>
          <w:lang w:val="it-IT" w:eastAsia="it-IT" w:bidi="it-IT"/>
        </w:rPr>
        <w:t>Questa città ha saputo coniugare storicità e innovazione: l’Arsenale è la dimostrazione che un territorio può reiventarsi e assicurare non solo prospettive occupazionali e di sviluppo economico basato sul lavoro, ma anche diventare una risorsa fondamentale sia per l’industria bellica, come per la cultura e il turismo. Con il giusto supporto e investimenti, l’Arsenale di Taranto continuerà a essere una risorsa strategica e una fonte di orgoglio per la città e per l’intero Paese.</w:t>
      </w:r>
    </w:p>
    <w:p w14:paraId="4998F118" w14:textId="77777777" w:rsidR="00C43C07" w:rsidRPr="00F66397" w:rsidRDefault="00C43C07" w:rsidP="00C43C07">
      <w:pPr>
        <w:spacing w:after="13" w:line="248" w:lineRule="auto"/>
        <w:ind w:left="10" w:right="0" w:firstLine="698"/>
        <w:rPr>
          <w:rFonts w:asciiTheme="minorHAnsi" w:eastAsia="Times New Roman" w:hAnsiTheme="minorHAnsi"/>
          <w:b/>
          <w:bCs/>
          <w:szCs w:val="26"/>
          <w:lang w:val="it-IT" w:eastAsia="it-IT" w:bidi="it-IT"/>
        </w:rPr>
      </w:pPr>
      <w:r w:rsidRPr="00F66397">
        <w:rPr>
          <w:rFonts w:asciiTheme="minorHAnsi" w:eastAsia="Times New Roman" w:hAnsiTheme="minorHAnsi"/>
          <w:b/>
          <w:bCs/>
          <w:szCs w:val="26"/>
          <w:lang w:val="it-IT" w:eastAsia="it-IT" w:bidi="it-IT"/>
        </w:rPr>
        <w:t>Le chiediamo, pertanto, sig. Ministro, un incontro qui a Taranto per fare il punto della situazione e per un confronto sul futuro dei nostri Enti.</w:t>
      </w:r>
    </w:p>
    <w:p w14:paraId="0B65FF56" w14:textId="77777777" w:rsidR="00C43C07" w:rsidRPr="00F66397" w:rsidRDefault="00C43C07" w:rsidP="00C43C07">
      <w:pPr>
        <w:spacing w:after="13" w:line="248" w:lineRule="auto"/>
        <w:ind w:left="10" w:right="935" w:hanging="10"/>
        <w:rPr>
          <w:rFonts w:asciiTheme="minorHAnsi" w:eastAsia="Times New Roman" w:hAnsiTheme="minorHAnsi"/>
          <w:b/>
          <w:bCs/>
          <w:sz w:val="20"/>
          <w:szCs w:val="20"/>
          <w:lang w:val="it-IT" w:eastAsia="it-IT" w:bidi="it-IT"/>
        </w:rPr>
      </w:pPr>
    </w:p>
    <w:p w14:paraId="0BCB00CA" w14:textId="57C85E78" w:rsidR="00C43C07" w:rsidRPr="00C43C07" w:rsidRDefault="00C43C07" w:rsidP="00F44C79">
      <w:pPr>
        <w:spacing w:after="0" w:line="240" w:lineRule="atLeast"/>
        <w:ind w:left="10" w:right="0" w:hanging="10"/>
        <w:rPr>
          <w:rFonts w:asciiTheme="minorHAnsi" w:eastAsia="Times New Roman" w:hAnsiTheme="minorHAnsi"/>
          <w:szCs w:val="26"/>
          <w:lang w:val="it-IT" w:eastAsia="it-IT" w:bidi="it-IT"/>
        </w:rPr>
      </w:pPr>
      <w:r w:rsidRPr="00C43C07">
        <w:rPr>
          <w:rFonts w:asciiTheme="minorHAnsi" w:eastAsia="Times New Roman" w:hAnsiTheme="minorHAnsi"/>
          <w:szCs w:val="26"/>
          <w:lang w:val="it-IT" w:eastAsia="it-IT" w:bidi="it-IT"/>
        </w:rPr>
        <w:t xml:space="preserve">        </w:t>
      </w:r>
      <w:r w:rsidR="00E705FE">
        <w:rPr>
          <w:rFonts w:asciiTheme="minorHAnsi" w:eastAsia="Times New Roman" w:hAnsiTheme="minorHAnsi"/>
          <w:szCs w:val="26"/>
          <w:lang w:val="it-IT" w:eastAsia="it-IT" w:bidi="it-IT"/>
        </w:rPr>
        <w:t xml:space="preserve">        </w:t>
      </w:r>
      <w:r w:rsidRPr="00C43C07">
        <w:rPr>
          <w:rFonts w:asciiTheme="minorHAnsi" w:eastAsia="Times New Roman" w:hAnsiTheme="minorHAnsi"/>
          <w:szCs w:val="26"/>
          <w:lang w:val="it-IT" w:eastAsia="it-IT" w:bidi="it-IT"/>
        </w:rPr>
        <w:t xml:space="preserve">f.to    Coord.to Difesa                          f.to     </w:t>
      </w:r>
      <w:proofErr w:type="spellStart"/>
      <w:r w:rsidRPr="00C43C07">
        <w:rPr>
          <w:rFonts w:asciiTheme="minorHAnsi" w:eastAsia="Times New Roman" w:hAnsiTheme="minorHAnsi"/>
          <w:szCs w:val="26"/>
          <w:lang w:val="it-IT" w:eastAsia="it-IT" w:bidi="it-IT"/>
        </w:rPr>
        <w:t>Segr</w:t>
      </w:r>
      <w:proofErr w:type="spellEnd"/>
      <w:r w:rsidRPr="00C43C07">
        <w:rPr>
          <w:rFonts w:asciiTheme="minorHAnsi" w:eastAsia="Times New Roman" w:hAnsiTheme="minorHAnsi"/>
          <w:szCs w:val="26"/>
          <w:lang w:val="it-IT" w:eastAsia="it-IT" w:bidi="it-IT"/>
        </w:rPr>
        <w:t xml:space="preserve">. </w:t>
      </w:r>
      <w:proofErr w:type="spellStart"/>
      <w:r w:rsidRPr="00C43C07">
        <w:rPr>
          <w:rFonts w:asciiTheme="minorHAnsi" w:eastAsia="Times New Roman" w:hAnsiTheme="minorHAnsi"/>
          <w:szCs w:val="26"/>
          <w:lang w:val="it-IT" w:eastAsia="it-IT" w:bidi="it-IT"/>
        </w:rPr>
        <w:t>Gen.le</w:t>
      </w:r>
      <w:proofErr w:type="spellEnd"/>
      <w:r w:rsidRPr="00C43C07">
        <w:rPr>
          <w:rFonts w:asciiTheme="minorHAnsi" w:eastAsia="Times New Roman" w:hAnsiTheme="minorHAnsi"/>
          <w:szCs w:val="26"/>
          <w:lang w:val="it-IT" w:eastAsia="it-IT" w:bidi="it-IT"/>
        </w:rPr>
        <w:t xml:space="preserve"> e </w:t>
      </w:r>
      <w:proofErr w:type="spellStart"/>
      <w:r w:rsidRPr="00C43C07">
        <w:rPr>
          <w:rFonts w:asciiTheme="minorHAnsi" w:eastAsia="Times New Roman" w:hAnsiTheme="minorHAnsi"/>
          <w:szCs w:val="26"/>
          <w:lang w:val="it-IT" w:eastAsia="it-IT" w:bidi="it-IT"/>
        </w:rPr>
        <w:t>Segr</w:t>
      </w:r>
      <w:proofErr w:type="spellEnd"/>
      <w:r w:rsidRPr="00C43C07">
        <w:rPr>
          <w:rFonts w:asciiTheme="minorHAnsi" w:eastAsia="Times New Roman" w:hAnsiTheme="minorHAnsi"/>
          <w:szCs w:val="26"/>
          <w:lang w:val="it-IT" w:eastAsia="it-IT" w:bidi="it-IT"/>
        </w:rPr>
        <w:t>. FF.CC.</w:t>
      </w:r>
    </w:p>
    <w:p w14:paraId="05E9F557" w14:textId="235BA419" w:rsidR="00C43C07" w:rsidRPr="00C43C07" w:rsidRDefault="00C43C07" w:rsidP="00F44C79">
      <w:pPr>
        <w:spacing w:after="0" w:line="240" w:lineRule="atLeast"/>
        <w:ind w:left="11" w:right="936" w:hanging="11"/>
        <w:rPr>
          <w:rFonts w:asciiTheme="minorHAnsi" w:eastAsia="Times New Roman" w:hAnsiTheme="minorHAnsi"/>
          <w:szCs w:val="26"/>
          <w:lang w:val="it-IT" w:eastAsia="it-IT" w:bidi="it-IT"/>
        </w:rPr>
      </w:pPr>
      <w:r w:rsidRPr="00C43C07">
        <w:rPr>
          <w:rFonts w:asciiTheme="minorHAnsi" w:eastAsia="Times New Roman" w:hAnsiTheme="minorHAnsi"/>
          <w:szCs w:val="26"/>
          <w:lang w:val="it-IT" w:eastAsia="it-IT" w:bidi="it-IT"/>
        </w:rPr>
        <w:t xml:space="preserve">                 </w:t>
      </w:r>
      <w:bookmarkStart w:id="0" w:name="_Hlk191391718"/>
      <w:r w:rsidR="00E705FE">
        <w:rPr>
          <w:rFonts w:asciiTheme="minorHAnsi" w:eastAsia="Times New Roman" w:hAnsiTheme="minorHAnsi"/>
          <w:szCs w:val="26"/>
          <w:lang w:val="it-IT" w:eastAsia="it-IT" w:bidi="it-IT"/>
        </w:rPr>
        <w:t xml:space="preserve">          </w:t>
      </w:r>
      <w:r w:rsidRPr="00C43C07">
        <w:rPr>
          <w:rFonts w:asciiTheme="minorHAnsi" w:eastAsia="Times New Roman" w:hAnsiTheme="minorHAnsi"/>
          <w:szCs w:val="26"/>
          <w:lang w:val="it-IT" w:eastAsia="it-IT" w:bidi="it-IT"/>
        </w:rPr>
        <w:t>FP CGIL Taranto</w:t>
      </w:r>
      <w:bookmarkEnd w:id="0"/>
      <w:r w:rsidRPr="00C43C07">
        <w:rPr>
          <w:rFonts w:asciiTheme="minorHAnsi" w:eastAsia="Times New Roman" w:hAnsiTheme="minorHAnsi"/>
          <w:szCs w:val="26"/>
          <w:lang w:val="it-IT" w:eastAsia="it-IT" w:bidi="it-IT"/>
        </w:rPr>
        <w:tab/>
      </w:r>
      <w:r w:rsidRPr="00C43C07">
        <w:rPr>
          <w:rFonts w:asciiTheme="minorHAnsi" w:eastAsia="Times New Roman" w:hAnsiTheme="minorHAnsi"/>
          <w:szCs w:val="26"/>
          <w:lang w:val="it-IT" w:eastAsia="it-IT" w:bidi="it-IT"/>
        </w:rPr>
        <w:tab/>
      </w:r>
      <w:r w:rsidRPr="00C43C07">
        <w:rPr>
          <w:rFonts w:asciiTheme="minorHAnsi" w:eastAsia="Times New Roman" w:hAnsiTheme="minorHAnsi"/>
          <w:szCs w:val="26"/>
          <w:lang w:val="it-IT" w:eastAsia="it-IT" w:bidi="it-IT"/>
        </w:rPr>
        <w:tab/>
        <w:t xml:space="preserve">                FP CGIL Taranto</w:t>
      </w:r>
    </w:p>
    <w:p w14:paraId="7B75C7AB" w14:textId="68C6012E" w:rsidR="00C43C07" w:rsidRPr="00C43C07" w:rsidRDefault="00C43C07" w:rsidP="00F44C79">
      <w:pPr>
        <w:spacing w:before="80" w:after="0" w:line="247" w:lineRule="auto"/>
        <w:ind w:left="11" w:right="0" w:hanging="11"/>
        <w:rPr>
          <w:rFonts w:ascii="Times New Roman" w:eastAsia="Times New Roman" w:hAnsi="Times New Roman"/>
          <w:b/>
          <w:bCs/>
          <w:sz w:val="24"/>
          <w:lang w:val="it-IT" w:eastAsia="it-IT" w:bidi="it-IT"/>
        </w:rPr>
      </w:pPr>
      <w:r w:rsidRPr="00C43C07">
        <w:rPr>
          <w:rFonts w:ascii="Times New Roman" w:eastAsia="Times New Roman" w:hAnsi="Times New Roman"/>
          <w:sz w:val="24"/>
          <w:lang w:val="it-IT" w:eastAsia="it-IT" w:bidi="it-IT"/>
        </w:rPr>
        <w:t xml:space="preserve">          </w:t>
      </w:r>
      <w:r w:rsidRPr="00C43C07">
        <w:rPr>
          <w:rFonts w:ascii="Times New Roman" w:eastAsia="Times New Roman" w:hAnsi="Times New Roman"/>
          <w:sz w:val="24"/>
          <w:lang w:val="it-IT" w:eastAsia="it-IT" w:bidi="it-IT"/>
        </w:rPr>
        <w:tab/>
        <w:t xml:space="preserve">     </w:t>
      </w:r>
      <w:r w:rsidR="00E705FE">
        <w:rPr>
          <w:rFonts w:ascii="Times New Roman" w:eastAsia="Times New Roman" w:hAnsi="Times New Roman"/>
          <w:sz w:val="24"/>
          <w:lang w:val="it-IT" w:eastAsia="it-IT" w:bidi="it-IT"/>
        </w:rPr>
        <w:t xml:space="preserve">      </w:t>
      </w:r>
      <w:r w:rsidRPr="00C43C07">
        <w:rPr>
          <w:rFonts w:ascii="Times New Roman" w:eastAsia="Times New Roman" w:hAnsi="Times New Roman"/>
          <w:b/>
          <w:bCs/>
          <w:sz w:val="24"/>
          <w:lang w:val="it-IT" w:eastAsia="it-IT" w:bidi="it-IT"/>
        </w:rPr>
        <w:t>Pietro AVELLINO</w:t>
      </w:r>
      <w:r w:rsidRPr="00C43C07">
        <w:rPr>
          <w:rFonts w:ascii="Times New Roman" w:eastAsia="Times New Roman" w:hAnsi="Times New Roman"/>
          <w:b/>
          <w:bCs/>
          <w:sz w:val="24"/>
          <w:lang w:val="it-IT" w:eastAsia="it-IT" w:bidi="it-IT"/>
        </w:rPr>
        <w:tab/>
      </w:r>
      <w:r w:rsidRPr="00C43C07">
        <w:rPr>
          <w:rFonts w:ascii="Times New Roman" w:eastAsia="Times New Roman" w:hAnsi="Times New Roman"/>
          <w:b/>
          <w:bCs/>
          <w:sz w:val="24"/>
          <w:lang w:val="it-IT" w:eastAsia="it-IT" w:bidi="it-IT"/>
        </w:rPr>
        <w:tab/>
      </w:r>
      <w:r w:rsidR="008C16B8">
        <w:rPr>
          <w:rFonts w:ascii="Times New Roman" w:eastAsia="Times New Roman" w:hAnsi="Times New Roman"/>
          <w:b/>
          <w:bCs/>
          <w:sz w:val="24"/>
          <w:lang w:val="it-IT" w:eastAsia="it-IT" w:bidi="it-IT"/>
        </w:rPr>
        <w:t xml:space="preserve">   </w:t>
      </w:r>
      <w:r w:rsidR="00E705FE">
        <w:rPr>
          <w:rFonts w:ascii="Times New Roman" w:eastAsia="Times New Roman" w:hAnsi="Times New Roman"/>
          <w:b/>
          <w:bCs/>
          <w:sz w:val="24"/>
          <w:lang w:val="it-IT" w:eastAsia="it-IT" w:bidi="it-IT"/>
        </w:rPr>
        <w:t xml:space="preserve">          </w:t>
      </w:r>
      <w:r w:rsidR="008C16B8">
        <w:rPr>
          <w:rFonts w:ascii="Times New Roman" w:eastAsia="Times New Roman" w:hAnsi="Times New Roman"/>
          <w:b/>
          <w:bCs/>
          <w:sz w:val="24"/>
          <w:lang w:val="it-IT" w:eastAsia="it-IT" w:bidi="it-IT"/>
        </w:rPr>
        <w:t xml:space="preserve">       </w:t>
      </w:r>
      <w:r w:rsidR="00F44C79" w:rsidRPr="008C16B8">
        <w:rPr>
          <w:rFonts w:ascii="Times New Roman" w:eastAsia="Times New Roman" w:hAnsi="Times New Roman"/>
          <w:b/>
          <w:bCs/>
          <w:sz w:val="24"/>
          <w:lang w:val="it-IT" w:eastAsia="it-IT" w:bidi="it-IT"/>
        </w:rPr>
        <w:t xml:space="preserve">     </w:t>
      </w:r>
      <w:r w:rsidRPr="00C43C07">
        <w:rPr>
          <w:rFonts w:ascii="Times New Roman" w:eastAsia="Times New Roman" w:hAnsi="Times New Roman"/>
          <w:b/>
          <w:bCs/>
          <w:sz w:val="24"/>
          <w:lang w:val="it-IT" w:eastAsia="it-IT" w:bidi="it-IT"/>
        </w:rPr>
        <w:t>Cosimo SARDELLI</w:t>
      </w:r>
    </w:p>
    <w:p w14:paraId="7079ECBF" w14:textId="38FA4C28" w:rsidR="00C43C07" w:rsidRPr="00C43C07" w:rsidRDefault="00C43C07" w:rsidP="00C43C07">
      <w:pPr>
        <w:spacing w:after="13" w:line="248" w:lineRule="auto"/>
        <w:ind w:left="10" w:right="935" w:hanging="10"/>
        <w:rPr>
          <w:rFonts w:ascii="Times New Roman" w:eastAsia="Times New Roman" w:hAnsi="Times New Roman"/>
          <w:b/>
          <w:bCs/>
          <w:sz w:val="24"/>
          <w:lang w:val="it-IT" w:eastAsia="it-IT" w:bidi="it-IT"/>
        </w:rPr>
      </w:pPr>
      <w:r w:rsidRPr="00C43C07">
        <w:rPr>
          <w:rFonts w:ascii="Times New Roman" w:eastAsia="Times New Roman" w:hAnsi="Times New Roman"/>
          <w:b/>
          <w:bCs/>
          <w:sz w:val="24"/>
          <w:lang w:val="it-IT" w:eastAsia="it-IT" w:bidi="it-IT"/>
        </w:rPr>
        <w:t xml:space="preserve">                 </w:t>
      </w:r>
      <w:r w:rsidR="00F44C79" w:rsidRPr="008C16B8">
        <w:rPr>
          <w:rFonts w:ascii="Times New Roman" w:eastAsia="Times New Roman" w:hAnsi="Times New Roman"/>
          <w:b/>
          <w:bCs/>
          <w:sz w:val="24"/>
          <w:lang w:val="it-IT" w:eastAsia="it-IT" w:bidi="it-IT"/>
        </w:rPr>
        <w:t xml:space="preserve"> </w:t>
      </w:r>
      <w:r w:rsidR="008C16B8">
        <w:rPr>
          <w:rFonts w:ascii="Times New Roman" w:eastAsia="Times New Roman" w:hAnsi="Times New Roman"/>
          <w:b/>
          <w:bCs/>
          <w:sz w:val="24"/>
          <w:lang w:val="it-IT" w:eastAsia="it-IT" w:bidi="it-IT"/>
        </w:rPr>
        <w:t xml:space="preserve"> </w:t>
      </w:r>
      <w:r w:rsidR="00E705FE">
        <w:rPr>
          <w:rFonts w:ascii="Times New Roman" w:eastAsia="Times New Roman" w:hAnsi="Times New Roman"/>
          <w:b/>
          <w:bCs/>
          <w:sz w:val="24"/>
          <w:lang w:val="it-IT" w:eastAsia="it-IT" w:bidi="it-IT"/>
        </w:rPr>
        <w:t xml:space="preserve">      </w:t>
      </w:r>
      <w:r w:rsidRPr="00C43C07">
        <w:rPr>
          <w:rFonts w:ascii="Times New Roman" w:eastAsia="Times New Roman" w:hAnsi="Times New Roman"/>
          <w:b/>
          <w:bCs/>
          <w:sz w:val="24"/>
          <w:lang w:val="it-IT" w:eastAsia="it-IT" w:bidi="it-IT"/>
        </w:rPr>
        <w:t>Paolo ZUZOLO</w:t>
      </w:r>
      <w:r w:rsidRPr="00C43C07">
        <w:rPr>
          <w:rFonts w:ascii="Times New Roman" w:eastAsia="Times New Roman" w:hAnsi="Times New Roman"/>
          <w:b/>
          <w:bCs/>
          <w:sz w:val="24"/>
          <w:lang w:val="it-IT" w:eastAsia="it-IT" w:bidi="it-IT"/>
        </w:rPr>
        <w:tab/>
      </w:r>
      <w:r w:rsidRPr="00C43C07">
        <w:rPr>
          <w:rFonts w:ascii="Times New Roman" w:eastAsia="Times New Roman" w:hAnsi="Times New Roman"/>
          <w:b/>
          <w:bCs/>
          <w:sz w:val="24"/>
          <w:lang w:val="it-IT" w:eastAsia="it-IT" w:bidi="it-IT"/>
        </w:rPr>
        <w:tab/>
      </w:r>
      <w:r w:rsidRPr="00C43C07">
        <w:rPr>
          <w:rFonts w:ascii="Times New Roman" w:eastAsia="Times New Roman" w:hAnsi="Times New Roman"/>
          <w:b/>
          <w:bCs/>
          <w:sz w:val="24"/>
          <w:lang w:val="it-IT" w:eastAsia="it-IT" w:bidi="it-IT"/>
        </w:rPr>
        <w:tab/>
        <w:t xml:space="preserve">             </w:t>
      </w:r>
      <w:r w:rsidR="00F44C79" w:rsidRPr="008C16B8">
        <w:rPr>
          <w:rFonts w:ascii="Times New Roman" w:eastAsia="Times New Roman" w:hAnsi="Times New Roman"/>
          <w:b/>
          <w:bCs/>
          <w:sz w:val="24"/>
          <w:lang w:val="it-IT" w:eastAsia="it-IT" w:bidi="it-IT"/>
        </w:rPr>
        <w:t xml:space="preserve">   </w:t>
      </w:r>
      <w:r w:rsidRPr="00C43C07">
        <w:rPr>
          <w:rFonts w:ascii="Times New Roman" w:eastAsia="Times New Roman" w:hAnsi="Times New Roman"/>
          <w:b/>
          <w:bCs/>
          <w:sz w:val="24"/>
          <w:lang w:val="it-IT" w:eastAsia="it-IT" w:bidi="it-IT"/>
        </w:rPr>
        <w:t>Grazia ALBANO</w:t>
      </w:r>
    </w:p>
    <w:p w14:paraId="107C3E85" w14:textId="77777777" w:rsidR="00C43C07" w:rsidRPr="00C43C07" w:rsidRDefault="00C43C07" w:rsidP="00C43C07">
      <w:pPr>
        <w:spacing w:after="13" w:line="248" w:lineRule="auto"/>
        <w:ind w:left="10" w:right="935" w:hanging="10"/>
        <w:jc w:val="left"/>
        <w:rPr>
          <w:rFonts w:ascii="Times New Roman" w:eastAsia="Times New Roman" w:hAnsi="Times New Roman"/>
          <w:b/>
          <w:bCs/>
          <w:sz w:val="24"/>
          <w:lang w:val="it-IT" w:eastAsia="it-IT" w:bidi="it-IT"/>
        </w:rPr>
      </w:pPr>
    </w:p>
    <w:p w14:paraId="097733C9" w14:textId="77777777" w:rsidR="00C43C07" w:rsidRPr="00C43C07" w:rsidRDefault="00C43C07" w:rsidP="00C43C07">
      <w:pPr>
        <w:spacing w:after="158" w:line="259" w:lineRule="auto"/>
        <w:ind w:right="0" w:firstLine="0"/>
        <w:rPr>
          <w:rFonts w:ascii="Times New Roman" w:eastAsia="Times New Roman" w:hAnsi="Times New Roman"/>
          <w:b/>
          <w:bCs/>
          <w:sz w:val="24"/>
          <w:lang w:val="it-IT" w:eastAsia="it-IT" w:bidi="it-IT"/>
        </w:rPr>
      </w:pPr>
    </w:p>
    <w:p w14:paraId="7E442A93" w14:textId="3D0A53BA" w:rsidR="000029CE" w:rsidRPr="008C16B8" w:rsidRDefault="00606EA1" w:rsidP="00C43C07">
      <w:pPr>
        <w:tabs>
          <w:tab w:val="center" w:pos="2266"/>
          <w:tab w:val="left" w:pos="3686"/>
          <w:tab w:val="center" w:pos="4395"/>
          <w:tab w:val="left" w:pos="4536"/>
        </w:tabs>
        <w:spacing w:after="0" w:line="259" w:lineRule="auto"/>
        <w:ind w:right="0" w:firstLine="0"/>
        <w:jc w:val="right"/>
        <w:rPr>
          <w:rFonts w:cs="Calibri"/>
          <w:b/>
          <w:sz w:val="24"/>
          <w:lang w:val="it-IT"/>
        </w:rPr>
      </w:pPr>
      <w:r w:rsidRPr="00B25C96">
        <w:rPr>
          <w:b/>
          <w:bCs/>
          <w:sz w:val="24"/>
          <w:lang w:val="it-IT"/>
        </w:rPr>
        <w:t xml:space="preserve">       </w:t>
      </w:r>
    </w:p>
    <w:sectPr w:rsidR="000029CE" w:rsidRPr="008C16B8" w:rsidSect="008C16B8">
      <w:headerReference w:type="default" r:id="rId10"/>
      <w:pgSz w:w="11905" w:h="16840"/>
      <w:pgMar w:top="567" w:right="1415"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D2B7F" w14:textId="77777777" w:rsidR="00343602" w:rsidRDefault="00343602" w:rsidP="00E50B34">
      <w:pPr>
        <w:spacing w:after="0" w:line="240" w:lineRule="auto"/>
      </w:pPr>
      <w:r>
        <w:separator/>
      </w:r>
    </w:p>
  </w:endnote>
  <w:endnote w:type="continuationSeparator" w:id="0">
    <w:p w14:paraId="7508736D" w14:textId="77777777" w:rsidR="00343602" w:rsidRDefault="00343602" w:rsidP="00E50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CDC6" w14:textId="77777777" w:rsidR="00343602" w:rsidRDefault="00343602" w:rsidP="00E50B34">
      <w:pPr>
        <w:spacing w:after="0" w:line="240" w:lineRule="auto"/>
      </w:pPr>
      <w:r>
        <w:separator/>
      </w:r>
    </w:p>
  </w:footnote>
  <w:footnote w:type="continuationSeparator" w:id="0">
    <w:p w14:paraId="56CEBE67" w14:textId="77777777" w:rsidR="00343602" w:rsidRDefault="00343602" w:rsidP="00E50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B751" w14:textId="77777777" w:rsidR="00E50B34" w:rsidRDefault="00E50B3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35EA1"/>
    <w:multiLevelType w:val="hybridMultilevel"/>
    <w:tmpl w:val="FFFFFFFF"/>
    <w:lvl w:ilvl="0" w:tplc="230CE9AA">
      <w:start w:val="1"/>
      <w:numFmt w:val="bullet"/>
      <w:lvlText w:val="•"/>
      <w:lvlJc w:val="left"/>
      <w:pPr>
        <w:ind w:left="1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00D846">
      <w:start w:val="1"/>
      <w:numFmt w:val="bullet"/>
      <w:lvlText w:val="o"/>
      <w:lvlJc w:val="left"/>
      <w:pPr>
        <w:ind w:left="23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56FEDA">
      <w:start w:val="1"/>
      <w:numFmt w:val="bullet"/>
      <w:lvlText w:val="▪"/>
      <w:lvlJc w:val="left"/>
      <w:pPr>
        <w:ind w:left="3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DA5584">
      <w:start w:val="1"/>
      <w:numFmt w:val="bullet"/>
      <w:lvlText w:val="•"/>
      <w:lvlJc w:val="left"/>
      <w:pPr>
        <w:ind w:left="3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E4F100">
      <w:start w:val="1"/>
      <w:numFmt w:val="bullet"/>
      <w:lvlText w:val="o"/>
      <w:lvlJc w:val="left"/>
      <w:pPr>
        <w:ind w:left="4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B20D9A">
      <w:start w:val="1"/>
      <w:numFmt w:val="bullet"/>
      <w:lvlText w:val="▪"/>
      <w:lvlJc w:val="left"/>
      <w:pPr>
        <w:ind w:left="5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52C71A">
      <w:start w:val="1"/>
      <w:numFmt w:val="bullet"/>
      <w:lvlText w:val="•"/>
      <w:lvlJc w:val="left"/>
      <w:pPr>
        <w:ind w:left="5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C29C66">
      <w:start w:val="1"/>
      <w:numFmt w:val="bullet"/>
      <w:lvlText w:val="o"/>
      <w:lvlJc w:val="left"/>
      <w:pPr>
        <w:ind w:left="6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5896E6">
      <w:start w:val="1"/>
      <w:numFmt w:val="bullet"/>
      <w:lvlText w:val="▪"/>
      <w:lvlJc w:val="left"/>
      <w:pPr>
        <w:ind w:left="7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381564"/>
    <w:multiLevelType w:val="hybridMultilevel"/>
    <w:tmpl w:val="9BBE3888"/>
    <w:lvl w:ilvl="0" w:tplc="226E352E">
      <w:start w:val="5"/>
      <w:numFmt w:val="bullet"/>
      <w:lvlText w:val="-"/>
      <w:lvlJc w:val="left"/>
      <w:pPr>
        <w:ind w:left="515" w:hanging="360"/>
      </w:pPr>
      <w:rPr>
        <w:rFonts w:ascii="Calibri" w:eastAsia="Calibri" w:hAnsi="Calibri" w:cs="Calibri" w:hint="default"/>
        <w:b/>
      </w:rPr>
    </w:lvl>
    <w:lvl w:ilvl="1" w:tplc="04100003" w:tentative="1">
      <w:start w:val="1"/>
      <w:numFmt w:val="bullet"/>
      <w:lvlText w:val="o"/>
      <w:lvlJc w:val="left"/>
      <w:pPr>
        <w:ind w:left="1235" w:hanging="360"/>
      </w:pPr>
      <w:rPr>
        <w:rFonts w:ascii="Courier New" w:hAnsi="Courier New" w:cs="Courier New" w:hint="default"/>
      </w:rPr>
    </w:lvl>
    <w:lvl w:ilvl="2" w:tplc="04100005" w:tentative="1">
      <w:start w:val="1"/>
      <w:numFmt w:val="bullet"/>
      <w:lvlText w:val=""/>
      <w:lvlJc w:val="left"/>
      <w:pPr>
        <w:ind w:left="1955" w:hanging="360"/>
      </w:pPr>
      <w:rPr>
        <w:rFonts w:ascii="Wingdings" w:hAnsi="Wingdings" w:hint="default"/>
      </w:rPr>
    </w:lvl>
    <w:lvl w:ilvl="3" w:tplc="04100001" w:tentative="1">
      <w:start w:val="1"/>
      <w:numFmt w:val="bullet"/>
      <w:lvlText w:val=""/>
      <w:lvlJc w:val="left"/>
      <w:pPr>
        <w:ind w:left="2675" w:hanging="360"/>
      </w:pPr>
      <w:rPr>
        <w:rFonts w:ascii="Symbol" w:hAnsi="Symbol" w:hint="default"/>
      </w:rPr>
    </w:lvl>
    <w:lvl w:ilvl="4" w:tplc="04100003" w:tentative="1">
      <w:start w:val="1"/>
      <w:numFmt w:val="bullet"/>
      <w:lvlText w:val="o"/>
      <w:lvlJc w:val="left"/>
      <w:pPr>
        <w:ind w:left="3395" w:hanging="360"/>
      </w:pPr>
      <w:rPr>
        <w:rFonts w:ascii="Courier New" w:hAnsi="Courier New" w:cs="Courier New" w:hint="default"/>
      </w:rPr>
    </w:lvl>
    <w:lvl w:ilvl="5" w:tplc="04100005" w:tentative="1">
      <w:start w:val="1"/>
      <w:numFmt w:val="bullet"/>
      <w:lvlText w:val=""/>
      <w:lvlJc w:val="left"/>
      <w:pPr>
        <w:ind w:left="4115" w:hanging="360"/>
      </w:pPr>
      <w:rPr>
        <w:rFonts w:ascii="Wingdings" w:hAnsi="Wingdings" w:hint="default"/>
      </w:rPr>
    </w:lvl>
    <w:lvl w:ilvl="6" w:tplc="04100001" w:tentative="1">
      <w:start w:val="1"/>
      <w:numFmt w:val="bullet"/>
      <w:lvlText w:val=""/>
      <w:lvlJc w:val="left"/>
      <w:pPr>
        <w:ind w:left="4835" w:hanging="360"/>
      </w:pPr>
      <w:rPr>
        <w:rFonts w:ascii="Symbol" w:hAnsi="Symbol" w:hint="default"/>
      </w:rPr>
    </w:lvl>
    <w:lvl w:ilvl="7" w:tplc="04100003" w:tentative="1">
      <w:start w:val="1"/>
      <w:numFmt w:val="bullet"/>
      <w:lvlText w:val="o"/>
      <w:lvlJc w:val="left"/>
      <w:pPr>
        <w:ind w:left="5555" w:hanging="360"/>
      </w:pPr>
      <w:rPr>
        <w:rFonts w:ascii="Courier New" w:hAnsi="Courier New" w:cs="Courier New" w:hint="default"/>
      </w:rPr>
    </w:lvl>
    <w:lvl w:ilvl="8" w:tplc="04100005" w:tentative="1">
      <w:start w:val="1"/>
      <w:numFmt w:val="bullet"/>
      <w:lvlText w:val=""/>
      <w:lvlJc w:val="left"/>
      <w:pPr>
        <w:ind w:left="6275" w:hanging="360"/>
      </w:pPr>
      <w:rPr>
        <w:rFonts w:ascii="Wingdings" w:hAnsi="Wingdings" w:hint="default"/>
      </w:rPr>
    </w:lvl>
  </w:abstractNum>
  <w:abstractNum w:abstractNumId="2" w15:restartNumberingAfterBreak="0">
    <w:nsid w:val="5BC27651"/>
    <w:multiLevelType w:val="hybridMultilevel"/>
    <w:tmpl w:val="8C88E386"/>
    <w:lvl w:ilvl="0" w:tplc="E926D3F8">
      <w:numFmt w:val="bullet"/>
      <w:lvlText w:val="-"/>
      <w:lvlJc w:val="left"/>
      <w:pPr>
        <w:ind w:left="785" w:hanging="360"/>
      </w:pPr>
      <w:rPr>
        <w:rFonts w:ascii="Calibri" w:eastAsia="Calibri"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num w:numId="1" w16cid:durableId="797187234">
    <w:abstractNumId w:val="1"/>
  </w:num>
  <w:num w:numId="2" w16cid:durableId="1865943686">
    <w:abstractNumId w:val="0"/>
  </w:num>
  <w:num w:numId="3" w16cid:durableId="1217812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258"/>
    <w:rsid w:val="000029CE"/>
    <w:rsid w:val="0001153D"/>
    <w:rsid w:val="00066056"/>
    <w:rsid w:val="000742B1"/>
    <w:rsid w:val="00077A9B"/>
    <w:rsid w:val="00083349"/>
    <w:rsid w:val="00094E9F"/>
    <w:rsid w:val="00097383"/>
    <w:rsid w:val="000A5923"/>
    <w:rsid w:val="000E3DF7"/>
    <w:rsid w:val="00133C0D"/>
    <w:rsid w:val="001427AE"/>
    <w:rsid w:val="00162CA4"/>
    <w:rsid w:val="00181D99"/>
    <w:rsid w:val="00191FE1"/>
    <w:rsid w:val="00192CD1"/>
    <w:rsid w:val="001F0DA7"/>
    <w:rsid w:val="00200033"/>
    <w:rsid w:val="0021263D"/>
    <w:rsid w:val="002131CF"/>
    <w:rsid w:val="00251EAB"/>
    <w:rsid w:val="002712E9"/>
    <w:rsid w:val="002847E2"/>
    <w:rsid w:val="00287C7F"/>
    <w:rsid w:val="002F503B"/>
    <w:rsid w:val="00334FEE"/>
    <w:rsid w:val="0034001D"/>
    <w:rsid w:val="00343602"/>
    <w:rsid w:val="0034438A"/>
    <w:rsid w:val="00344E7E"/>
    <w:rsid w:val="00345813"/>
    <w:rsid w:val="0038219D"/>
    <w:rsid w:val="00385FF8"/>
    <w:rsid w:val="003A14BD"/>
    <w:rsid w:val="003A191C"/>
    <w:rsid w:val="003B55E7"/>
    <w:rsid w:val="003E2F75"/>
    <w:rsid w:val="003E7077"/>
    <w:rsid w:val="004159B4"/>
    <w:rsid w:val="0042293C"/>
    <w:rsid w:val="00442B98"/>
    <w:rsid w:val="004611CB"/>
    <w:rsid w:val="00485314"/>
    <w:rsid w:val="004A7FB8"/>
    <w:rsid w:val="004F76CD"/>
    <w:rsid w:val="00514DF9"/>
    <w:rsid w:val="00542DA6"/>
    <w:rsid w:val="00577DA5"/>
    <w:rsid w:val="00596C3A"/>
    <w:rsid w:val="005C41C4"/>
    <w:rsid w:val="005D2026"/>
    <w:rsid w:val="005D234B"/>
    <w:rsid w:val="005D64DC"/>
    <w:rsid w:val="00605E45"/>
    <w:rsid w:val="00606EA1"/>
    <w:rsid w:val="006143C4"/>
    <w:rsid w:val="006457D0"/>
    <w:rsid w:val="00666C17"/>
    <w:rsid w:val="00674E89"/>
    <w:rsid w:val="0068356D"/>
    <w:rsid w:val="006C304C"/>
    <w:rsid w:val="007449B5"/>
    <w:rsid w:val="007948FF"/>
    <w:rsid w:val="007B1A04"/>
    <w:rsid w:val="007F342F"/>
    <w:rsid w:val="007F75B3"/>
    <w:rsid w:val="00822645"/>
    <w:rsid w:val="00841B4B"/>
    <w:rsid w:val="0086623A"/>
    <w:rsid w:val="008775E1"/>
    <w:rsid w:val="00890355"/>
    <w:rsid w:val="00892251"/>
    <w:rsid w:val="008A34E0"/>
    <w:rsid w:val="008B2DF6"/>
    <w:rsid w:val="008B4767"/>
    <w:rsid w:val="008C16B8"/>
    <w:rsid w:val="008F01F7"/>
    <w:rsid w:val="009226A1"/>
    <w:rsid w:val="009337F9"/>
    <w:rsid w:val="00947157"/>
    <w:rsid w:val="0095300B"/>
    <w:rsid w:val="00983CD5"/>
    <w:rsid w:val="00984057"/>
    <w:rsid w:val="00993888"/>
    <w:rsid w:val="00997BBA"/>
    <w:rsid w:val="009E3D66"/>
    <w:rsid w:val="00A0624A"/>
    <w:rsid w:val="00A134CB"/>
    <w:rsid w:val="00A25DAD"/>
    <w:rsid w:val="00A30BBF"/>
    <w:rsid w:val="00A442D2"/>
    <w:rsid w:val="00A53E36"/>
    <w:rsid w:val="00A60DE5"/>
    <w:rsid w:val="00A6520C"/>
    <w:rsid w:val="00A85481"/>
    <w:rsid w:val="00A90073"/>
    <w:rsid w:val="00AA1FBD"/>
    <w:rsid w:val="00AD3E1D"/>
    <w:rsid w:val="00AD4F06"/>
    <w:rsid w:val="00B037FA"/>
    <w:rsid w:val="00B11E65"/>
    <w:rsid w:val="00B25C96"/>
    <w:rsid w:val="00B463F3"/>
    <w:rsid w:val="00B612BF"/>
    <w:rsid w:val="00B80BBE"/>
    <w:rsid w:val="00C2297B"/>
    <w:rsid w:val="00C43C07"/>
    <w:rsid w:val="00C53D7D"/>
    <w:rsid w:val="00C63BD0"/>
    <w:rsid w:val="00C77BBD"/>
    <w:rsid w:val="00C849D6"/>
    <w:rsid w:val="00CB7C9B"/>
    <w:rsid w:val="00CC0CDF"/>
    <w:rsid w:val="00CF2258"/>
    <w:rsid w:val="00D53E0F"/>
    <w:rsid w:val="00D83A1F"/>
    <w:rsid w:val="00DE4CFC"/>
    <w:rsid w:val="00DF699E"/>
    <w:rsid w:val="00E07A87"/>
    <w:rsid w:val="00E24FBC"/>
    <w:rsid w:val="00E25B7A"/>
    <w:rsid w:val="00E50B34"/>
    <w:rsid w:val="00E63DE8"/>
    <w:rsid w:val="00E705FE"/>
    <w:rsid w:val="00E948D8"/>
    <w:rsid w:val="00EC1E2D"/>
    <w:rsid w:val="00ED71B3"/>
    <w:rsid w:val="00EE78D2"/>
    <w:rsid w:val="00F10358"/>
    <w:rsid w:val="00F43F47"/>
    <w:rsid w:val="00F44C79"/>
    <w:rsid w:val="00F55D10"/>
    <w:rsid w:val="00F66397"/>
    <w:rsid w:val="00FA1666"/>
    <w:rsid w:val="00FA67FD"/>
    <w:rsid w:val="00FA7ED2"/>
    <w:rsid w:val="00FC7CCE"/>
    <w:rsid w:val="00FD7A79"/>
    <w:rsid w:val="00FE6C19"/>
    <w:rsid w:val="00FF1824"/>
    <w:rsid w:val="00FF4F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E9192"/>
  <w15:docId w15:val="{1EE55C24-33E5-E041-9231-BA721A9B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4" w:line="258" w:lineRule="auto"/>
      <w:ind w:right="2" w:firstLine="691"/>
      <w:jc w:val="both"/>
    </w:pPr>
    <w:rPr>
      <w:rFonts w:ascii="Calibri" w:eastAsia="Calibri" w:hAnsi="Calibri" w:cs="Times New Roman"/>
      <w:color w:val="000000"/>
      <w:sz w:val="26"/>
      <w:lang w:val="en" w:eastAsia="en"/>
    </w:rPr>
  </w:style>
  <w:style w:type="paragraph" w:styleId="Titolo1">
    <w:name w:val="heading 1"/>
    <w:next w:val="Normale"/>
    <w:link w:val="Titolo1Carattere"/>
    <w:uiPriority w:val="9"/>
    <w:qFormat/>
    <w:pPr>
      <w:keepNext/>
      <w:keepLines/>
      <w:spacing w:after="20" w:line="259" w:lineRule="auto"/>
      <w:ind w:left="148"/>
      <w:jc w:val="center"/>
      <w:outlineLvl w:val="0"/>
    </w:pPr>
    <w:rPr>
      <w:rFonts w:ascii="Calibri" w:eastAsia="Calibri" w:hAnsi="Calibri" w:cs="Calibri"/>
      <w:b/>
      <w:color w:val="000000"/>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36"/>
    </w:rPr>
  </w:style>
  <w:style w:type="paragraph" w:styleId="Paragrafoelenco">
    <w:name w:val="List Paragraph"/>
    <w:basedOn w:val="Normale"/>
    <w:uiPriority w:val="34"/>
    <w:qFormat/>
    <w:rsid w:val="00192CD1"/>
    <w:pPr>
      <w:ind w:left="720"/>
      <w:contextualSpacing/>
    </w:pPr>
  </w:style>
  <w:style w:type="paragraph" w:styleId="Intestazione">
    <w:name w:val="header"/>
    <w:basedOn w:val="Normale"/>
    <w:link w:val="IntestazioneCarattere"/>
    <w:uiPriority w:val="99"/>
    <w:unhideWhenUsed/>
    <w:rsid w:val="00E50B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0B34"/>
    <w:rPr>
      <w:rFonts w:ascii="Calibri" w:eastAsia="Calibri" w:hAnsi="Calibri" w:cs="Times New Roman"/>
      <w:color w:val="000000"/>
      <w:sz w:val="26"/>
      <w:lang w:val="en" w:eastAsia="en"/>
    </w:rPr>
  </w:style>
  <w:style w:type="paragraph" w:styleId="Pidipagina">
    <w:name w:val="footer"/>
    <w:basedOn w:val="Normale"/>
    <w:link w:val="PidipaginaCarattere"/>
    <w:uiPriority w:val="99"/>
    <w:unhideWhenUsed/>
    <w:rsid w:val="00E50B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0B34"/>
    <w:rPr>
      <w:rFonts w:ascii="Calibri" w:eastAsia="Calibri" w:hAnsi="Calibri" w:cs="Times New Roman"/>
      <w:color w:val="000000"/>
      <w:sz w:val="26"/>
      <w:lang w:val="en" w:eastAsia="en"/>
    </w:rPr>
  </w:style>
  <w:style w:type="character" w:styleId="Enfasigrassetto">
    <w:name w:val="Strong"/>
    <w:basedOn w:val="Carpredefinitoparagrafo"/>
    <w:uiPriority w:val="22"/>
    <w:qFormat/>
    <w:rsid w:val="00947157"/>
    <w:rPr>
      <w:b/>
      <w:bCs/>
    </w:rPr>
  </w:style>
  <w:style w:type="paragraph" w:styleId="Testofumetto">
    <w:name w:val="Balloon Text"/>
    <w:basedOn w:val="Normale"/>
    <w:link w:val="TestofumettoCarattere"/>
    <w:uiPriority w:val="99"/>
    <w:semiHidden/>
    <w:unhideWhenUsed/>
    <w:rsid w:val="006457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57D0"/>
    <w:rPr>
      <w:rFonts w:ascii="Segoe UI" w:eastAsia="Calibri" w:hAnsi="Segoe UI" w:cs="Segoe UI"/>
      <w:color w:val="000000"/>
      <w:sz w:val="18"/>
      <w:szCs w:val="18"/>
      <w:lang w:val="en" w:eastAsia="en"/>
    </w:rPr>
  </w:style>
  <w:style w:type="character" w:styleId="Collegamentoipertestuale">
    <w:name w:val="Hyperlink"/>
    <w:unhideWhenUsed/>
    <w:rsid w:val="000029CE"/>
    <w:rPr>
      <w:color w:val="0563C1"/>
      <w:u w:val="single"/>
    </w:rPr>
  </w:style>
  <w:style w:type="paragraph" w:styleId="NormaleWeb">
    <w:name w:val="Normal (Web)"/>
    <w:basedOn w:val="Normale"/>
    <w:uiPriority w:val="99"/>
    <w:unhideWhenUsed/>
    <w:rsid w:val="000029CE"/>
    <w:pPr>
      <w:spacing w:before="100" w:beforeAutospacing="1" w:after="100" w:afterAutospacing="1" w:line="240" w:lineRule="auto"/>
      <w:ind w:right="0" w:firstLine="0"/>
      <w:jc w:val="left"/>
    </w:pPr>
    <w:rPr>
      <w:rFonts w:ascii="Times New Roman" w:eastAsia="Times New Roman" w:hAnsi="Times New Roman"/>
      <w:color w:val="auto"/>
      <w:kern w:val="0"/>
      <w:sz w:val="24"/>
      <w:lang w:val="it-IT" w:eastAsia="it-IT"/>
      <w14:ligatures w14:val="none"/>
    </w:rPr>
  </w:style>
  <w:style w:type="character" w:styleId="Menzionenonrisolta">
    <w:name w:val="Unresolved Mention"/>
    <w:basedOn w:val="Carpredefinitoparagrafo"/>
    <w:uiPriority w:val="99"/>
    <w:semiHidden/>
    <w:unhideWhenUsed/>
    <w:rsid w:val="001F0DA7"/>
    <w:rPr>
      <w:color w:val="605E5C"/>
      <w:shd w:val="clear" w:color="auto" w:fill="E1DFDD"/>
    </w:rPr>
  </w:style>
  <w:style w:type="paragraph" w:customStyle="1" w:styleId="Standard">
    <w:name w:val="Standard"/>
    <w:rsid w:val="00FF4FF8"/>
    <w:pPr>
      <w:suppressAutoHyphens/>
      <w:autoSpaceDN w:val="0"/>
      <w:spacing w:after="0" w:line="360" w:lineRule="auto"/>
      <w:ind w:firstLine="709"/>
      <w:jc w:val="both"/>
      <w:textAlignment w:val="baseline"/>
    </w:pPr>
    <w:rPr>
      <w:rFonts w:ascii="Calibri" w:eastAsia="Calibri" w:hAnsi="Calibri" w:cs="Tahoma"/>
      <w:kern w:val="0"/>
      <w:sz w:val="22"/>
      <w:szCs w:val="22"/>
      <w:lang w:eastAsia="en-US"/>
      <w14:ligatures w14:val="none"/>
    </w:rPr>
  </w:style>
  <w:style w:type="character" w:styleId="Enfasicorsivo">
    <w:name w:val="Emphasis"/>
    <w:basedOn w:val="Carpredefinitoparagrafo"/>
    <w:uiPriority w:val="20"/>
    <w:qFormat/>
    <w:rsid w:val="00FF4F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660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dc@postacert.difes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BE07F-77C6-461A-8DF0-C6C1BEDF1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658</Words>
  <Characters>3753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maria pia carbotti</cp:lastModifiedBy>
  <cp:revision>4</cp:revision>
  <cp:lastPrinted>2024-12-03T19:19:00Z</cp:lastPrinted>
  <dcterms:created xsi:type="dcterms:W3CDTF">2025-03-02T10:22:00Z</dcterms:created>
  <dcterms:modified xsi:type="dcterms:W3CDTF">2025-03-02T10:24:00Z</dcterms:modified>
</cp:coreProperties>
</file>